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20513" w:rsidRDefault="00417223" w:rsidP="000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46A60" wp14:editId="27519D26">
            <wp:extent cx="5460023" cy="2883877"/>
            <wp:effectExtent l="0" t="0" r="7620" b="0"/>
            <wp:docPr id="1" name="Рисунок 1" descr="Зачем Вашему ребенку нужна музы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ашему ребенку нужна музык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98" cy="28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Pr="00081575" w:rsidRDefault="00220513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0513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0815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081575" w:rsidRPr="00081575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1575" w:rsidRPr="00081575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8157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«Зачем нужна музыка вашему ребенку?»</w:t>
      </w:r>
    </w:p>
    <w:bookmarkEnd w:id="0"/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75" w:rsidRDefault="00081575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75" w:rsidRDefault="00081575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75" w:rsidRDefault="00081575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75" w:rsidRDefault="00081575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3" w:rsidRDefault="00220513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9C" w:rsidRDefault="00A34D9C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417223" w:rsidRPr="00ED4968" w:rsidRDefault="00A34D9C" w:rsidP="00A34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Стефаненко Лидия Васильевна</w:t>
      </w:r>
    </w:p>
    <w:p w:rsidR="00ED4968" w:rsidRDefault="00A34D9C" w:rsidP="00ED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ED4968" w:rsidRDefault="00ED4968" w:rsidP="00ED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968" w:rsidRDefault="00ED4968" w:rsidP="00ED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75" w:rsidRDefault="00081575" w:rsidP="00ED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75" w:rsidRDefault="00081575" w:rsidP="00ED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75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5AD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Тихвин</w:t>
      </w:r>
    </w:p>
    <w:p w:rsidR="00081575" w:rsidRDefault="00081575" w:rsidP="000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2020год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родители,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 сегодня мы вместе с вами попытаемся ответить на вопросы: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1. Зачем нужна музыка Вашему ребенку?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2. Почему музыка необходима детям в раннем возрасте?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3. Зачем надо заниматься всем детям дошкольного возраста музыкой? Что это дает!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Речь, координация движений, концентрация внимания,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способность к обучению, способность слушать и слышать, видеть, чувствовать - вот далеко не полный список того, что могут развить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музыкой.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Занятия музыкой способствуют гармоничной работе обоих полушарий мозга, что 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повышает общий уровень интеллекта ребенка.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В дальнейшем ему легче учиться в школе, проще воспринимать и запоминать новую информацию.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Пение и музыка: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 воображение,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и способность выражать мысли словами, музыкой, танцами и жестами;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приятный способ </w:t>
      </w:r>
      <w:r w:rsidR="0022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 памяти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(многократные ненавязчивые повторения);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обогащение словаря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ребенка;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способности последовательного изложения фактов, событий, явлений;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тренировка более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четкой артикуляции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со стороны и педагога, и ученика;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навыка чтения: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пение помогает понять ритмический строй языка;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песни, сопровождающиеся жестами, движениями, способствуют не только прочному запоминанию, но и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координации движений.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правильное 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дыхание при пении развивает легкие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, что способствует лучшей циркуляции крови в организме, что, в свою очередь, дает оздоровительный эффект;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пение в группах развивает способность работы в команде.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Музыка </w:t>
      </w:r>
      <w:r w:rsidR="00417223" w:rsidRPr="00220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дает ребенку ощущение счастья,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Пение </w:t>
      </w:r>
      <w:r w:rsidR="00417223" w:rsidRPr="00220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помогает в лечении многих хронических заболеваний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и развитие мозга.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  <w:r w:rsidR="002205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Учеными биофизиками отмечено удивительное влияние акустических волн классической музыки на здоровье человека.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Во всем мире 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помощью хорового пения успешно лечат детей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 от заикания, болезней органов дыхания, укрепляют сердечную мышцу. Хоровое пение является эффективным средством для снятия внутреннего напряжения и для самовыражения.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дети приобретают через занятия музыкой: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Воспитание характера без риска и травм;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математических способностей;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навыков общения;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структурного мышления;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Развитие эмоциональности и чувственности (только эмоциональные люди не способны на жестокие поступки);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Выявление новых черт характера;</w:t>
      </w: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sz w:val="28"/>
          <w:szCs w:val="28"/>
          <w:lang w:eastAsia="ru-RU"/>
        </w:rPr>
        <w:t>- Музыкальные занятия воспитывают маленьких «Цезарей», умеющих делать много дел сразу.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7223" w:rsidRPr="00220513" w:rsidRDefault="00417223" w:rsidP="0022051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0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Отсюда</w:t>
      </w:r>
      <w:r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вывод:</w:t>
      </w:r>
      <w:r w:rsidRPr="002205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0513">
        <w:rPr>
          <w:rFonts w:ascii="Times New Roman" w:hAnsi="Times New Roman" w:cs="Times New Roman"/>
          <w:b/>
          <w:sz w:val="28"/>
          <w:szCs w:val="28"/>
          <w:lang w:eastAsia="ru-RU"/>
        </w:rPr>
        <w:t>не упускать время от самого рождения и развивать музыкальные способности, не забывая об общем развитии ребенка.</w:t>
      </w:r>
    </w:p>
    <w:p w:rsid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Музыка, игра, пение, пляски создают положительные эмоции.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А положительные эмоции – это внутреннее благополучие малыша, его душевное и физическое здоровье.</w:t>
      </w:r>
    </w:p>
    <w:p w:rsidR="0041722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существуют, прежде всего, не для того, чтобы дрессировать детей для выступления на утренниках или концертах перед взрослыми!</w:t>
      </w:r>
    </w:p>
    <w:p w:rsidR="0022051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У нас другая </w:t>
      </w:r>
      <w:r w:rsidR="00417223" w:rsidRPr="00220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 доставлять музыкальными занятиями удовольствие детям 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и занимаясь с ними музыкой, делать их жизнь лучше и счастливее!</w:t>
      </w:r>
    </w:p>
    <w:p w:rsidR="00417223" w:rsidRPr="00220513" w:rsidRDefault="00220513" w:rsidP="0022051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17223" w:rsidRPr="00220513">
        <w:rPr>
          <w:rFonts w:ascii="Times New Roman" w:hAnsi="Times New Roman" w:cs="Times New Roman"/>
          <w:sz w:val="28"/>
          <w:szCs w:val="28"/>
          <w:lang w:eastAsia="ru-RU"/>
        </w:rPr>
        <w:t>Это и есть наша главная цель, а, может быть, даже МИССИЯ.</w:t>
      </w:r>
    </w:p>
    <w:p w:rsidR="00C425F9" w:rsidRPr="002E35AD" w:rsidRDefault="00C425F9">
      <w:pPr>
        <w:rPr>
          <w:rFonts w:ascii="Times New Roman" w:hAnsi="Times New Roman" w:cs="Times New Roman"/>
        </w:rPr>
      </w:pPr>
    </w:p>
    <w:sectPr w:rsidR="00C425F9" w:rsidRPr="002E35AD" w:rsidSect="004555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4F"/>
    <w:rsid w:val="00081575"/>
    <w:rsid w:val="000F4A7F"/>
    <w:rsid w:val="00220513"/>
    <w:rsid w:val="002E35AD"/>
    <w:rsid w:val="00417223"/>
    <w:rsid w:val="004555B7"/>
    <w:rsid w:val="008D1B4F"/>
    <w:rsid w:val="00A34D9C"/>
    <w:rsid w:val="00C425F9"/>
    <w:rsid w:val="00E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0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0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2020-10-13T17:19:00Z</dcterms:created>
  <dcterms:modified xsi:type="dcterms:W3CDTF">2020-10-13T17:19:00Z</dcterms:modified>
</cp:coreProperties>
</file>