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7" w:rsidRDefault="006F3557" w:rsidP="006F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Гиперактивные дети. Как себя вести.</w:t>
      </w:r>
    </w:p>
    <w:p w:rsidR="000B11F4" w:rsidRDefault="000B11F4" w:rsidP="006F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557" w:rsidRPr="006F3557" w:rsidRDefault="006F3557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Консультацию подготовила: </w:t>
      </w:r>
      <w:r w:rsidRPr="006F3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Боголюбова Марина Владимировна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будет полезен воспитателям при подготовке к родительским собраниям, консультациям, как информация в родительских уголках.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Предоставить родителям теоретическую информацию об особенностях 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284A81" w:rsidRPr="006F3557" w:rsidRDefault="00284A81" w:rsidP="000B1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методы и приемы взаимодействия с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детьми;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Показать важность и необходимость комплексного подхода к воспитанию, обучению и коррекции поведения детей. Только в том случае, когда мы все – и педагоги, и родители, и медики, и психологи, - совместными усилиями помогаем ребенку, наша помощь будет по – настоящему эффективной.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1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ребенок — индивидуальность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это такое? Как ее развивать? И как понять ребенка, как учесть ее, эту индивидуальность, если ребенок не сидит на месте, быстро раздражается, вертится, постоянно что-то роняет, проливает и одновременно с этим привязывает соседского кота к стулу? Для того</w:t>
      </w:r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легче поиск удачных приемов воспитания и обучения, мы поговорим сегодня о некоторых категориях детей, с которыми часто бывает трудно ладить. Итак, если вашему ребенку трудно усидеть на месте, если он суетится, много двигается, неуклюж и часто роняет вещи, если он невнимательный и легко отвлекается, если поведение ребенка слабоуправляемое, то, возможно, ваш ребенок —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1F4" w:rsidRDefault="000B11F4" w:rsidP="000B11F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84A81" w:rsidRPr="00445AD4" w:rsidRDefault="00284A81" w:rsidP="000B11F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Гиперактивность</w:t>
      </w:r>
      <w:proofErr w:type="spellEnd"/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(англ.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hyperactive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child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syndrome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attention-deficit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hyperactivity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disorder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синдром дефицита внимания с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д. в. г.),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гипердинамический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</w:t>
      </w:r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несвойственными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нормального ребенка невнимательностью, отвлекаемостью, импульсивностью.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Гиперактивность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живой, подвижный и непоседливый – это не всегда свидетельствует </w:t>
      </w:r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болезнь, которую необходимо лечить.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психологического словаря относят к внешним проявлениям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невнимательность, отвлекаемость, импульсивность, повышенную двигательную активность. Часто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превышать показатели возрастной нормы. Первые признаки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в возрасте до 7 лет и чаще встречаются у мальчиков, чем у девочек.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Характерная черта умственной деятельности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Для этого чтобы сохранить концентрацию внимания, он применяет адаптивную стратегию: активизирует центры равновесия при помощи двигательной активности.</w:t>
      </w:r>
    </w:p>
    <w:p w:rsidR="00445AD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различные мнения </w:t>
      </w:r>
      <w:r w:rsidRPr="0044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причинах возникновения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AD4" w:rsidRDefault="00284A81" w:rsidP="00445A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генетические факторы, особенности строения и функционирования головного мозга, </w:t>
      </w:r>
    </w:p>
    <w:p w:rsidR="00445AD4" w:rsidRDefault="00284A81" w:rsidP="00445A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родовые травмы, </w:t>
      </w:r>
    </w:p>
    <w:p w:rsidR="00445AD4" w:rsidRDefault="00284A81" w:rsidP="00445A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заболевания, перенесенные ребенком в первые месяцы жизни. </w:t>
      </w:r>
    </w:p>
    <w:p w:rsidR="000B11F4" w:rsidRPr="00445AD4" w:rsidRDefault="00284A81" w:rsidP="0044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специалист — врач после проведения специальной диагностики. При необходимости назначается медикаментозное лечение.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Внешние проявления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возрастом могут меняться.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а это может стать причиной правонарушений и преступлений. У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часто развивается тяга к алкоголю и наркотическим веществам.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патологией и представляет собой серьезную социальную проблему. К подростковому возрасту повышенная двигательная активность в большинстве случаев исчезает, но импульсивность и дефицит внимания сохраняется.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способствует возникновению трудностей в освоении чтения письма, счета. Наблюдается задержка в психическом развитии на 1.5–2 года. Недостаточно развита внутренняя речь, которая должна контролировать социальное поведение. У них слабая психоэмоциональная устойчивость при неудачах, низкая самооценка, упрямство, лживость, вспыльчивость, агрессивность. Из-за непонимания со стороны окружающих у детей формируется агрессивная модель поведения, выгодная для них, а поэтому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трудноисправимая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Дети с синдромом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достаточно высокие компенсаторные механизмы. Для их включения должны соблюдаться</w:t>
      </w: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определенные условия:</w:t>
      </w:r>
    </w:p>
    <w:p w:rsidR="000B11F4" w:rsidRPr="00445AD4" w:rsidRDefault="00284A81" w:rsidP="00445A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нейтрального воспитания без интеллектуальных перегрузок;</w:t>
      </w:r>
    </w:p>
    <w:p w:rsidR="000B11F4" w:rsidRPr="00445AD4" w:rsidRDefault="00284A81" w:rsidP="00445A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 и достаточное время для сна;</w:t>
      </w:r>
    </w:p>
    <w:p w:rsidR="000B11F4" w:rsidRPr="00445AD4" w:rsidRDefault="00284A81" w:rsidP="00445A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медикаментозная поддержка;</w:t>
      </w:r>
    </w:p>
    <w:p w:rsidR="000B11F4" w:rsidRPr="00445AD4" w:rsidRDefault="00284A81" w:rsidP="006F35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помощи ребенку со стороны невролога,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 воспитателей и родителей.</w:t>
      </w:r>
    </w:p>
    <w:p w:rsidR="000B11F4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выявить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ребенка?</w:t>
      </w:r>
    </w:p>
    <w:p w:rsidR="00284A81" w:rsidRPr="006F3557" w:rsidRDefault="00284A81" w:rsidP="006F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проявления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3 блока: дефицит активного внимания, двигательная расторможенность и импульсивность. Американские психологи Бейкер и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Алворд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следующие критерии выявления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ребенка.</w:t>
      </w:r>
    </w:p>
    <w:p w:rsidR="00445AD4" w:rsidRDefault="00445AD4" w:rsidP="006F355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81" w:rsidRPr="00445AD4" w:rsidRDefault="00284A81" w:rsidP="006F3557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  <w:proofErr w:type="spellStart"/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гиперактивности</w:t>
      </w:r>
      <w:proofErr w:type="spellEnd"/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1F4" w:rsidRPr="00445AD4" w:rsidRDefault="00284A81" w:rsidP="006F355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5A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Дефицит активного внимания:</w:t>
      </w:r>
    </w:p>
    <w:p w:rsidR="000B11F4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непоследователен;</w:t>
      </w:r>
    </w:p>
    <w:p w:rsidR="00224816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долго удерживать вни</w:t>
      </w:r>
      <w:r w:rsidR="000B11F4"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не может сосредоточиться</w:t>
      </w:r>
    </w:p>
    <w:p w:rsidR="00224816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невнимателен</w:t>
      </w:r>
      <w:proofErr w:type="gram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деталям;</w:t>
      </w:r>
    </w:p>
    <w:p w:rsidR="00224816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допускает большое количество ошибок в результате небрежности;</w:t>
      </w:r>
    </w:p>
    <w:p w:rsidR="00224816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слушает, когда к нему обращаются;</w:t>
      </w:r>
    </w:p>
    <w:p w:rsid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энтузиазмом берется за задание,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и не заканчивает его;</w:t>
      </w:r>
    </w:p>
    <w:p w:rsidR="00445AD4" w:rsidRPr="00445AD4" w:rsidRDefault="00284A81" w:rsidP="00445A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трудности в организации;</w:t>
      </w:r>
    </w:p>
    <w:p w:rsidR="00445AD4" w:rsidRDefault="00284A81" w:rsidP="00445A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 заданий, требующ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долгих умственных усилий; 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отвлекается;</w:t>
      </w:r>
    </w:p>
    <w:p w:rsidR="00445AD4" w:rsidRDefault="00284A81" w:rsidP="00445A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сменяет деятельность;</w:t>
      </w:r>
    </w:p>
    <w:p w:rsidR="00445AD4" w:rsidRDefault="00284A81" w:rsidP="00445A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бывает </w:t>
      </w:r>
      <w:proofErr w:type="gram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забывчив</w:t>
      </w:r>
      <w:proofErr w:type="gram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5AD4" w:rsidRPr="00445AD4" w:rsidRDefault="00284A81" w:rsidP="00445A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теряет вещи.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расторможенность: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постоянно ерзает;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проявляет признаки беспокойства (барабанит пальцами, двигается в кресле, теребит пальцами волосы, одежду и т.д.);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часто совершает резкие движения;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говорлив;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быстрая речь.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Импульсивность: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начинает отвечать, не дослушав вопрос;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способен дождаться своей очереди, часто вмешивается, прерывает;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может дождаться вознаграждения (если между действиями и вознаграждением есть пауза);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</w:p>
    <w:p w:rsidR="00445AD4" w:rsidRDefault="00284A81" w:rsidP="00445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спит намного меньше, чем другие дети, даже в младенчестве.</w:t>
      </w:r>
    </w:p>
    <w:p w:rsidR="00445AD4" w:rsidRDefault="00445AD4" w:rsidP="0044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D4" w:rsidRDefault="00284A81" w:rsidP="0044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родителей с </w:t>
      </w:r>
      <w:proofErr w:type="spellStart"/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гиперактивным</w:t>
      </w:r>
      <w:proofErr w:type="spellEnd"/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ребенком:</w:t>
      </w:r>
    </w:p>
    <w:p w:rsidR="00445AD4" w:rsidRPr="00445AD4" w:rsidRDefault="00284A81" w:rsidP="00445A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дома четкий распорядок дня;</w:t>
      </w:r>
    </w:p>
    <w:p w:rsidR="00445AD4" w:rsidRDefault="00284A81" w:rsidP="00445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то, что хочет сказать ребенок (в противном случае он не услышит вас);</w:t>
      </w:r>
    </w:p>
    <w:p w:rsidR="00445AD4" w:rsidRDefault="00284A81" w:rsidP="00445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одними и теми же словами повторять многократно свою просьбу (нейтральным тоном);</w:t>
      </w:r>
    </w:p>
    <w:p w:rsidR="006F3557" w:rsidRPr="00445AD4" w:rsidRDefault="00284A81" w:rsidP="00445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отвлекать ребенка в случае капризов: предложить на выбор другую возможную в данный момент деятельность; задать неожиданный вопрос; 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треагировать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неожиданным для ребенка образом (пошут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повторить его действия);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сфотографировать ребенка или подвести его к зеркалу в тот м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омент, когда он капризничает;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комнате одного (если э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безопасно для его здоровья);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запрещать действие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категоричной форме;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читать нотаций (реб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все равно их не слышит);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приказывать,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просить (но не заискивать);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настаивать на том, чтобы ребенок во что бы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ни </w:t>
      </w:r>
      <w:proofErr w:type="gramStart"/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извинения.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ребенко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начале дня, а не вечером.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работу на короткие периоды.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физкультминутки.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требования к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 в начале работы.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рядом с ребенком во время занятий. Исп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 тактильный контакт.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ребенком о те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или иных действиях заранее.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сразу 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не откладывая на будущее.</w:t>
      </w:r>
    </w:p>
    <w:p w:rsid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возможность выбора.</w:t>
      </w:r>
    </w:p>
    <w:p w:rsidR="00445AD4" w:rsidRPr="00445AD4" w:rsidRDefault="00284A81" w:rsidP="00445AD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спокойным. Нет хладнокровия — нет преимущества!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5AD4" w:rsidRDefault="00284A81" w:rsidP="00445A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Ограничения:</w:t>
      </w:r>
    </w:p>
    <w:p w:rsidR="00445AD4" w:rsidRDefault="00284A81" w:rsidP="00445AD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малыш, был выключен.</w:t>
      </w:r>
    </w:p>
    <w:p w:rsidR="00445AD4" w:rsidRDefault="00284A81" w:rsidP="00445AD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компьютерные игры.</w:t>
      </w:r>
    </w:p>
    <w:p w:rsidR="00445AD4" w:rsidRDefault="006F3557" w:rsidP="006F35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A81"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="00284A81"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proofErr w:type="spellStart"/>
      <w:r w:rsidR="00284A81"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перевозбуждается</w:t>
      </w:r>
      <w:proofErr w:type="spellEnd"/>
      <w:r w:rsidR="00284A81"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чрезмерно сильное действие</w:t>
      </w:r>
    </w:p>
    <w:p w:rsidR="006F3557" w:rsidRPr="00445AD4" w:rsidRDefault="00284A81" w:rsidP="006F35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6F3557" w:rsidRDefault="00284A81" w:rsidP="006F355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играть с таким ребенком?</w:t>
      </w:r>
    </w:p>
    <w:p w:rsidR="006F3557" w:rsidRDefault="00284A81" w:rsidP="006F35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игры, особенно подвижные, необходимо учитывать особенности детей: дефицит внимания, двигательная активность, импульсивность, быструю 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</w:p>
    <w:p w:rsidR="00445AD4" w:rsidRDefault="00284A81" w:rsidP="00445AD4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отличие».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ребенок меняются местами.</w:t>
      </w:r>
    </w:p>
    <w:p w:rsidR="00445AD4" w:rsidRDefault="00284A81" w:rsidP="006F355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«Ласковые лапки».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</w:p>
    <w:p w:rsidR="00445AD4" w:rsidRDefault="00284A81" w:rsidP="00445AD4">
      <w:pPr>
        <w:pStyle w:val="a3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Кричалки-шепталки-молчалки</w:t>
      </w:r>
      <w:proofErr w:type="spellEnd"/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силуэта ладони: красный, желтый, синий. Это сигналы. Когда взрослый поднимает красную руку — «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можно бегать, кричать, сильно шуметь; желтая ладонь — «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шепталка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можно тихо передвигаться и шептаться; на сигнал «</w:t>
      </w:r>
      <w:proofErr w:type="spellStart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молчалка</w:t>
      </w:r>
      <w:proofErr w:type="spellEnd"/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синяя ладонь — дети должны замереть на одном месте или лечь на пол и не шевелиться. Заканчи</w:t>
      </w:r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игру следует </w:t>
      </w:r>
      <w:proofErr w:type="spellStart"/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молчалками</w:t>
      </w:r>
      <w:proofErr w:type="spellEnd"/>
      <w:r w:rsid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D4" w:rsidRPr="00445AD4" w:rsidRDefault="00284A81" w:rsidP="00445AD4">
      <w:pPr>
        <w:pStyle w:val="a3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 тишины и час можно».</w:t>
      </w:r>
    </w:p>
    <w:p w:rsidR="00445AD4" w:rsidRDefault="00284A81" w:rsidP="00445AD4">
      <w:pPr>
        <w:pStyle w:val="a3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«Давайте поздороваемся»</w:t>
      </w:r>
      <w:r w:rsidRPr="00445AD4">
        <w:rPr>
          <w:rFonts w:ascii="Times New Roman" w:eastAsia="Times New Roman" w:hAnsi="Times New Roman" w:cs="Times New Roman"/>
          <w:sz w:val="28"/>
          <w:szCs w:val="28"/>
          <w:lang w:eastAsia="ru-RU"/>
        </w:rPr>
        <w:t>: 1 хлопок — здороваемся за руку, 2 хлопка – плечиками, 3 хлопка — спинками.</w:t>
      </w:r>
    </w:p>
    <w:p w:rsidR="006F3557" w:rsidRPr="00445AD4" w:rsidRDefault="00284A81" w:rsidP="00445AD4">
      <w:pPr>
        <w:pStyle w:val="a3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«Ловим комаров».</w:t>
      </w: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D4" w:rsidRDefault="00284A81" w:rsidP="00445AD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направленные на развитие произвольности и самоконтроля: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«Черепаха».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Кричалки-шепталки-молчалки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«Говори».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«Царевна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3557" w:rsidRDefault="00284A81" w:rsidP="00445A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снижения импульсивности и агрессивности: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«Крик в пустыне».</w:t>
      </w:r>
    </w:p>
    <w:p w:rsidR="006F3557" w:rsidRDefault="00284A81" w:rsidP="00445A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барана».</w:t>
      </w:r>
    </w:p>
    <w:p w:rsidR="006F3557" w:rsidRDefault="00284A81" w:rsidP="00445A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«Рубка дров».</w:t>
      </w:r>
    </w:p>
    <w:p w:rsidR="006F3557" w:rsidRDefault="00284A81" w:rsidP="00445A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Упражнения, направленные на развитие концентрации внимания: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«Кто летает?».</w:t>
      </w:r>
    </w:p>
    <w:p w:rsidR="006F3557" w:rsidRDefault="00284A81" w:rsidP="00445A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«Чужие колени».</w:t>
      </w:r>
    </w:p>
    <w:p w:rsidR="00445AD4" w:rsidRDefault="00284A81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Сантики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-фантики-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лимпопо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«Считалочки-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бормоталочки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AD4" w:rsidRDefault="00445AD4" w:rsidP="00445A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557" w:rsidRDefault="00284A81" w:rsidP="00445AD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Литература.</w:t>
      </w: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Арцишевская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Работа с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детском саду. – М.: Книголюб, 2011 г.</w:t>
      </w:r>
    </w:p>
    <w:p w:rsidR="006F3557" w:rsidRDefault="00284A81" w:rsidP="00445AD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Выготский Л.С. Педагогическая пс</w:t>
      </w:r>
      <w:bookmarkStart w:id="0" w:name="_GoBack"/>
      <w:bookmarkEnd w:id="0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ихология/ под ре. В.В. Давыдова. – М.: АСТ: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Люкс, 2005 г.</w:t>
      </w:r>
    </w:p>
    <w:p w:rsidR="006F3557" w:rsidRDefault="00284A81" w:rsidP="00445AD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Лютова Е.К., Монина Г.Б. Шпаргалка для родителей.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агрессивными, тревожными и аутичными детьми. – М.: Речь, 2010 г.</w:t>
      </w:r>
    </w:p>
    <w:p w:rsidR="006F3557" w:rsidRDefault="00284A81" w:rsidP="00445AD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Широкова Г.А. Справочник дошкольного психолога. Изд. 6-е. </w:t>
      </w:r>
      <w:proofErr w:type="spell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2008 г.</w:t>
      </w:r>
    </w:p>
    <w:p w:rsidR="006F3557" w:rsidRDefault="00284A81" w:rsidP="00445AD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Психологический словарь.2-е изд./Под ред. И.В. Дубровиной. – СПб</w:t>
      </w:r>
      <w:proofErr w:type="gramStart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 г.</w:t>
      </w:r>
    </w:p>
    <w:p w:rsidR="00EA22E8" w:rsidRPr="006F3557" w:rsidRDefault="00284A81" w:rsidP="00445AD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35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с родителями: практические рекомендации и консультации по воспитанию детей 2–7 лет/ авт. сост. Е.В. Шитова. – В.: Учитель, 2009г.</w:t>
      </w:r>
    </w:p>
    <w:sectPr w:rsidR="00EA22E8" w:rsidRPr="006F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54"/>
    <w:multiLevelType w:val="hybridMultilevel"/>
    <w:tmpl w:val="C78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FEC"/>
    <w:multiLevelType w:val="hybridMultilevel"/>
    <w:tmpl w:val="4D7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4DFE"/>
    <w:multiLevelType w:val="hybridMultilevel"/>
    <w:tmpl w:val="B6D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12E"/>
    <w:multiLevelType w:val="hybridMultilevel"/>
    <w:tmpl w:val="375A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141CD"/>
    <w:multiLevelType w:val="hybridMultilevel"/>
    <w:tmpl w:val="625A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20EE">
      <w:start w:val="1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170D7"/>
    <w:multiLevelType w:val="hybridMultilevel"/>
    <w:tmpl w:val="659C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C4884"/>
    <w:multiLevelType w:val="hybridMultilevel"/>
    <w:tmpl w:val="785C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40B"/>
    <w:multiLevelType w:val="hybridMultilevel"/>
    <w:tmpl w:val="7FD8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17BA2"/>
    <w:multiLevelType w:val="hybridMultilevel"/>
    <w:tmpl w:val="B096D6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80E40EA"/>
    <w:multiLevelType w:val="hybridMultilevel"/>
    <w:tmpl w:val="2E6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4B1D"/>
    <w:multiLevelType w:val="hybridMultilevel"/>
    <w:tmpl w:val="903A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64"/>
    <w:rsid w:val="00060935"/>
    <w:rsid w:val="000B11F4"/>
    <w:rsid w:val="00224816"/>
    <w:rsid w:val="00284A81"/>
    <w:rsid w:val="00445AD4"/>
    <w:rsid w:val="006F3557"/>
    <w:rsid w:val="00BA2664"/>
    <w:rsid w:val="00D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43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13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296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250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8</cp:revision>
  <dcterms:created xsi:type="dcterms:W3CDTF">2014-12-10T11:52:00Z</dcterms:created>
  <dcterms:modified xsi:type="dcterms:W3CDTF">2014-12-12T11:39:00Z</dcterms:modified>
</cp:coreProperties>
</file>